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37" w:rsidRDefault="00166937" w:rsidP="002163C2">
      <w:pPr>
        <w:spacing w:after="0" w:line="240" w:lineRule="auto"/>
      </w:pPr>
    </w:p>
    <w:p w:rsidR="00C2673F" w:rsidRDefault="002163C2" w:rsidP="002163C2">
      <w:pPr>
        <w:spacing w:after="0" w:line="240" w:lineRule="auto"/>
      </w:pPr>
      <w:r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4" name="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5" name="4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42" w:rsidRDefault="002163C2">
      <w:r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6" name="5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122" cy="15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8" name="7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9" name="8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11" name="1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12" name="1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13" name="12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16" name="15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17" name="16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937">
        <w:rPr>
          <w:noProof/>
          <w:lang w:eastAsia="es-CO"/>
        </w:rPr>
        <w:drawing>
          <wp:inline distT="0" distB="0" distL="0" distR="0">
            <wp:extent cx="2438199" cy="1548256"/>
            <wp:effectExtent l="19050" t="0" r="201" b="0"/>
            <wp:docPr id="2" name="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9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937">
        <w:rPr>
          <w:noProof/>
          <w:lang w:eastAsia="es-CO"/>
        </w:rPr>
        <w:drawing>
          <wp:inline distT="0" distB="0" distL="0" distR="0">
            <wp:extent cx="2438405" cy="1548387"/>
            <wp:effectExtent l="19050" t="0" r="0" b="0"/>
            <wp:docPr id="3" name="2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5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57" w:rsidRDefault="00CF6757"/>
    <w:p w:rsidR="00CF6757" w:rsidRDefault="00CF6757"/>
    <w:p w:rsidR="00CF6757" w:rsidRDefault="00CF6757">
      <w:r>
        <w:t>Lista de Componentes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IC LM317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2 R 220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POT 5K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 xml:space="preserve">1 CE 2200 </w:t>
      </w:r>
      <w:proofErr w:type="spellStart"/>
      <w:r>
        <w:t>uF</w:t>
      </w:r>
      <w:proofErr w:type="spellEnd"/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 xml:space="preserve">1 CE 100 </w:t>
      </w:r>
      <w:proofErr w:type="spellStart"/>
      <w:r>
        <w:t>uF</w:t>
      </w:r>
      <w:proofErr w:type="spellEnd"/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C 0,1Uf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4 D 1N4007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LED 5mm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Bornera para PCB 2 PIN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Conector GP 2 PIN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PCB Fuente LM317</w:t>
      </w:r>
    </w:p>
    <w:p w:rsidR="00CF6757" w:rsidRDefault="00CF6757" w:rsidP="00CF6757">
      <w:pPr>
        <w:pStyle w:val="Prrafodelista"/>
        <w:numPr>
          <w:ilvl w:val="0"/>
          <w:numId w:val="1"/>
        </w:numPr>
      </w:pPr>
      <w:r>
        <w:t>1 Disipador para IC TO-220</w:t>
      </w:r>
    </w:p>
    <w:p w:rsidR="00CF6757" w:rsidRDefault="00CF6757" w:rsidP="00CF6757">
      <w:r>
        <w:t>Observaciones.</w:t>
      </w:r>
    </w:p>
    <w:p w:rsidR="00CF6757" w:rsidRDefault="00CF6757" w:rsidP="00CF6757">
      <w:pPr>
        <w:pStyle w:val="Prrafodelista"/>
        <w:numPr>
          <w:ilvl w:val="0"/>
          <w:numId w:val="2"/>
        </w:numPr>
      </w:pPr>
      <w:r>
        <w:t>Acoplar el disipador al IC LM317.</w:t>
      </w:r>
    </w:p>
    <w:sectPr w:rsidR="00CF6757" w:rsidSect="00166937">
      <w:pgSz w:w="12242" w:h="17010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010"/>
    <w:multiLevelType w:val="hybridMultilevel"/>
    <w:tmpl w:val="7756A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203A"/>
    <w:multiLevelType w:val="hybridMultilevel"/>
    <w:tmpl w:val="FC98E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742"/>
    <w:rsid w:val="000C27DC"/>
    <w:rsid w:val="00166937"/>
    <w:rsid w:val="002163C2"/>
    <w:rsid w:val="007B6529"/>
    <w:rsid w:val="008F309B"/>
    <w:rsid w:val="00C2673F"/>
    <w:rsid w:val="00CF6757"/>
    <w:rsid w:val="00ED05A8"/>
    <w:rsid w:val="00F6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2012-08-29T14:40:00Z</dcterms:created>
  <dcterms:modified xsi:type="dcterms:W3CDTF">2012-08-30T14:48:00Z</dcterms:modified>
</cp:coreProperties>
</file>